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pacing w:val="-20"/>
          <w:sz w:val="40"/>
          <w:szCs w:val="40"/>
          <w:u w:val="single"/>
        </w:rPr>
      </w:pPr>
    </w:p>
    <w:p>
      <w:pPr>
        <w:jc w:val="center"/>
        <w:rPr>
          <w:rFonts w:hint="eastAsia" w:asciiTheme="minorEastAsia" w:hAnsiTheme="minorEastAsia" w:cstheme="minorEastAsia"/>
          <w:b/>
          <w:bCs/>
          <w:spacing w:val="-20"/>
          <w:sz w:val="40"/>
          <w:szCs w:val="40"/>
          <w:u w:val="single"/>
          <w:lang w:val="en-US" w:eastAsia="zh-CN"/>
        </w:rPr>
      </w:pPr>
      <w:r>
        <w:rPr>
          <w:rFonts w:hint="eastAsia" w:asciiTheme="minorEastAsia" w:hAnsiTheme="minorEastAsia" w:cstheme="minorEastAsia"/>
          <w:b/>
          <w:bCs/>
          <w:spacing w:val="-20"/>
          <w:sz w:val="40"/>
          <w:szCs w:val="40"/>
          <w:u w:val="single"/>
          <w:lang w:val="en-US" w:eastAsia="zh-CN"/>
        </w:rPr>
        <w:t>岳阳城陵盛景建设发展有限公司资质代办服务</w:t>
      </w:r>
    </w:p>
    <w:p>
      <w:pPr>
        <w:jc w:val="center"/>
        <w:rPr>
          <w:rFonts w:asciiTheme="minorEastAsia" w:hAnsiTheme="minorEastAsia" w:cstheme="minorEastAsia"/>
        </w:rPr>
      </w:pPr>
      <w:r>
        <w:rPr>
          <w:rFonts w:hint="eastAsia" w:asciiTheme="minorEastAsia" w:hAnsiTheme="minorEastAsia" w:cstheme="minorEastAsia"/>
          <w:b/>
          <w:bCs/>
          <w:spacing w:val="-20"/>
          <w:sz w:val="40"/>
          <w:szCs w:val="40"/>
          <w:u w:val="single"/>
          <w:lang w:val="en-US" w:eastAsia="zh-CN"/>
        </w:rPr>
        <w:t>招标代理服务招标文件</w:t>
      </w:r>
    </w:p>
    <w:p>
      <w:pPr>
        <w:pStyle w:val="8"/>
        <w:ind w:firstLine="210"/>
        <w:jc w:val="center"/>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比   选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 xml:space="preserve">  </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8"/>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eastAsia" w:asciiTheme="minorEastAsia" w:hAnsiTheme="minorEastAsia" w:cstheme="minorEastAsia"/>
          <w:b/>
          <w:bCs/>
          <w:sz w:val="32"/>
          <w:szCs w:val="32"/>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val="en-US" w:eastAsia="zh-CN"/>
        </w:rPr>
        <w:t>岳阳城陵盛景建设发展有限公司</w:t>
      </w:r>
    </w:p>
    <w:p>
      <w:pPr>
        <w:spacing w:line="360" w:lineRule="auto"/>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二</w:t>
      </w:r>
      <w:r>
        <w:rPr>
          <w:rFonts w:hint="eastAsia" w:asciiTheme="minorEastAsia" w:hAnsiTheme="minorEastAsia" w:cstheme="minorEastAsia"/>
          <w:b/>
          <w:kern w:val="0"/>
          <w:sz w:val="32"/>
          <w:szCs w:val="32"/>
        </w:rPr>
        <w:t>月</w:t>
      </w:r>
    </w:p>
    <w:p/>
    <w:p/>
    <w:p/>
    <w:p/>
    <w:p/>
    <w:p/>
    <w:p>
      <w:pPr>
        <w:numPr>
          <w:ilvl w:val="0"/>
          <w:numId w:val="1"/>
        </w:numPr>
        <w:adjustRightInd w:val="0"/>
        <w:snapToGrid w:val="0"/>
        <w:spacing w:line="360" w:lineRule="auto"/>
        <w:jc w:val="center"/>
        <w:rPr>
          <w:rFonts w:asciiTheme="minorEastAsia" w:hAnsiTheme="minorEastAsia" w:cstheme="minorEastAsia"/>
          <w:b/>
          <w:sz w:val="28"/>
          <w:szCs w:val="28"/>
        </w:rPr>
      </w:pPr>
      <w:bookmarkStart w:id="5" w:name="_GoBack"/>
      <w:r>
        <w:rPr>
          <w:rFonts w:hint="eastAsia" w:asciiTheme="minorEastAsia" w:hAnsiTheme="minorEastAsia" w:cstheme="minorEastAsia"/>
          <w:b/>
          <w:sz w:val="28"/>
          <w:szCs w:val="28"/>
        </w:rPr>
        <w:t xml:space="preserve"> 招标公告</w:t>
      </w:r>
    </w:p>
    <w:p>
      <w:pPr>
        <w:pStyle w:val="8"/>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本次招标金额在国家规定公开招标限额以下，由我司依法依规自行组织，采用简易招标方式确定招标代理机构。</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spacing w:line="360" w:lineRule="auto"/>
        <w:ind w:firstLine="560" w:firstLineChars="200"/>
        <w:jc w:val="left"/>
        <w:outlineLvl w:val="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1、招标单位名称：</w:t>
      </w:r>
      <w:r>
        <w:rPr>
          <w:rFonts w:hint="eastAsia" w:asciiTheme="minorEastAsia" w:hAnsiTheme="minorEastAsia" w:cstheme="minorEastAsia"/>
          <w:sz w:val="28"/>
          <w:szCs w:val="28"/>
          <w:u w:val="single"/>
          <w:lang w:eastAsia="zh-CN"/>
        </w:rPr>
        <w:t>岳阳城陵盛景建设发展有限公司</w:t>
      </w:r>
    </w:p>
    <w:p>
      <w:pPr>
        <w:spacing w:line="360" w:lineRule="auto"/>
        <w:ind w:firstLine="560" w:firstLineChars="200"/>
        <w:jc w:val="left"/>
        <w:outlineLvl w:val="0"/>
        <w:rPr>
          <w:rFonts w:hint="eastAsia" w:asciiTheme="minorEastAsia" w:hAnsiTheme="minorEastAsia" w:cstheme="minorEastAsia"/>
          <w:b w:val="0"/>
          <w:bCs w:val="0"/>
          <w:spacing w:val="0"/>
          <w:sz w:val="28"/>
          <w:szCs w:val="28"/>
          <w:u w:val="single"/>
          <w:lang w:val="en-US" w:eastAsia="zh-CN"/>
        </w:rPr>
      </w:pPr>
      <w:r>
        <w:rPr>
          <w:rFonts w:hint="eastAsia" w:asciiTheme="minorEastAsia" w:hAnsiTheme="minorEastAsia" w:cstheme="minorEastAsia"/>
          <w:sz w:val="28"/>
          <w:szCs w:val="28"/>
        </w:rPr>
        <w:t>2、项目名称：</w:t>
      </w:r>
      <w:r>
        <w:rPr>
          <w:rFonts w:hint="eastAsia" w:asciiTheme="minorEastAsia" w:hAnsiTheme="minorEastAsia" w:cstheme="minorEastAsia"/>
          <w:b w:val="0"/>
          <w:bCs w:val="0"/>
          <w:spacing w:val="0"/>
          <w:sz w:val="28"/>
          <w:szCs w:val="28"/>
          <w:u w:val="single"/>
          <w:lang w:val="en-US" w:eastAsia="zh-CN"/>
        </w:rPr>
        <w:t>岳阳城陵盛景建设发展有限公司资质代办服务</w:t>
      </w:r>
    </w:p>
    <w:p>
      <w:pPr>
        <w:spacing w:line="360" w:lineRule="auto"/>
        <w:ind w:firstLine="560" w:firstLineChars="200"/>
        <w:jc w:val="left"/>
        <w:outlineLvl w:val="0"/>
        <w:rPr>
          <w:rFonts w:hint="eastAsia" w:asciiTheme="minorEastAsia" w:hAnsiTheme="minorEastAsia" w:eastAsiaTheme="minorEastAsia" w:cstheme="minorEastAsia"/>
          <w:spacing w:val="0"/>
          <w:sz w:val="28"/>
          <w:szCs w:val="28"/>
          <w:u w:val="single"/>
          <w:lang w:eastAsia="zh-CN"/>
        </w:rPr>
      </w:pPr>
      <w:r>
        <w:rPr>
          <w:rFonts w:hint="eastAsia" w:asciiTheme="minorEastAsia" w:hAnsiTheme="minorEastAsia" w:cstheme="minorEastAsia"/>
          <w:b w:val="0"/>
          <w:bCs w:val="0"/>
          <w:spacing w:val="0"/>
          <w:sz w:val="28"/>
          <w:szCs w:val="28"/>
          <w:u w:val="single"/>
          <w:lang w:val="en-US" w:eastAsia="zh-CN"/>
        </w:rPr>
        <w:t>招标代理服务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3、招标项目实施地点：</w:t>
      </w:r>
      <w:r>
        <w:rPr>
          <w:rFonts w:hint="eastAsia" w:asciiTheme="minorEastAsia" w:hAnsiTheme="minorEastAsia" w:cstheme="minorEastAsia"/>
          <w:sz w:val="28"/>
          <w:szCs w:val="28"/>
          <w:u w:val="single"/>
        </w:rPr>
        <w:t>岳阳城陵矶综合保税区；</w:t>
      </w:r>
    </w:p>
    <w:p>
      <w:pPr>
        <w:adjustRightInd w:val="0"/>
        <w:snapToGrid w:val="0"/>
        <w:spacing w:line="360" w:lineRule="auto"/>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highlight w:val="none"/>
          <w:u w:val="single"/>
        </w:rPr>
        <w:t>项目预估投资费用为</w:t>
      </w:r>
      <w:r>
        <w:rPr>
          <w:rFonts w:hint="eastAsia" w:asciiTheme="minorEastAsia" w:hAnsiTheme="minorEastAsia" w:cstheme="minorEastAsia"/>
          <w:sz w:val="28"/>
          <w:szCs w:val="28"/>
          <w:highlight w:val="none"/>
          <w:u w:val="single"/>
          <w:lang w:val="en-US" w:eastAsia="zh-CN"/>
        </w:rPr>
        <w:t>88</w:t>
      </w:r>
      <w:r>
        <w:rPr>
          <w:rFonts w:hint="eastAsia" w:asciiTheme="minorEastAsia" w:hAnsiTheme="minorEastAsia" w:cstheme="minorEastAsia"/>
          <w:sz w:val="28"/>
          <w:szCs w:val="28"/>
          <w:highlight w:val="none"/>
          <w:u w:val="single"/>
        </w:rPr>
        <w:t>万元，招标代理服务费的招标控制上限为</w:t>
      </w:r>
      <w:r>
        <w:rPr>
          <w:rFonts w:hint="eastAsia" w:asciiTheme="minorEastAsia" w:hAnsiTheme="minorEastAsia" w:cstheme="minorEastAsia"/>
          <w:sz w:val="28"/>
          <w:szCs w:val="28"/>
          <w:highlight w:val="none"/>
          <w:u w:val="single"/>
          <w:lang w:val="en-US" w:eastAsia="zh-CN"/>
        </w:rPr>
        <w:t>5280</w:t>
      </w:r>
      <w:r>
        <w:rPr>
          <w:rFonts w:hint="eastAsia" w:asciiTheme="minorEastAsia" w:hAnsiTheme="minorEastAsia" w:cstheme="minorEastAsia"/>
          <w:sz w:val="28"/>
          <w:szCs w:val="28"/>
          <w:highlight w:val="none"/>
          <w:u w:val="single"/>
        </w:rPr>
        <w:t>元；最终服务费用以项目中选金额作为计算基数计算，由中选人支付。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5、招标项目内容：</w:t>
      </w:r>
      <w:r>
        <w:rPr>
          <w:rFonts w:hint="eastAsia" w:asciiTheme="minorEastAsia" w:hAnsiTheme="minorEastAsia" w:cstheme="minorEastAsia"/>
          <w:spacing w:val="-20"/>
          <w:sz w:val="28"/>
          <w:szCs w:val="28"/>
          <w:u w:val="single"/>
        </w:rPr>
        <w:t>岳</w:t>
      </w:r>
      <w:r>
        <w:rPr>
          <w:rFonts w:hint="eastAsia" w:asciiTheme="minorEastAsia" w:hAnsiTheme="minorEastAsia" w:cstheme="minorEastAsia"/>
          <w:spacing w:val="-20"/>
          <w:sz w:val="28"/>
          <w:szCs w:val="28"/>
          <w:u w:val="single"/>
          <w:lang w:val="en-US" w:eastAsia="zh-CN"/>
        </w:rPr>
        <w:t>阳城陵盛景建设发展有限公司建筑及市政总承包二级资质及劳务分包资质代办服务</w:t>
      </w:r>
      <w:r>
        <w:rPr>
          <w:rFonts w:hint="eastAsia" w:asciiTheme="minorEastAsia" w:hAnsiTheme="minorEastAsia" w:cstheme="minorEastAsia"/>
          <w:spacing w:val="-20"/>
          <w:sz w:val="28"/>
          <w:szCs w:val="28"/>
          <w:u w:val="single"/>
        </w:rPr>
        <w:t>等</w:t>
      </w:r>
      <w:r>
        <w:rPr>
          <w:rFonts w:hint="eastAsia" w:asciiTheme="minorEastAsia" w:hAnsiTheme="minorEastAsia" w:cstheme="minorEastAsia"/>
          <w:sz w:val="28"/>
          <w:szCs w:val="28"/>
        </w:rPr>
        <w:t>；</w:t>
      </w:r>
    </w:p>
    <w:p>
      <w:pPr>
        <w:pStyle w:val="8"/>
        <w:ind w:firstLine="560" w:firstLineChars="200"/>
        <w:rPr>
          <w:rFonts w:asciiTheme="minorEastAsia" w:hAnsiTheme="minorEastAsia" w:cstheme="minorEastAsia"/>
          <w:sz w:val="28"/>
          <w:szCs w:val="28"/>
          <w:u w:val="single"/>
        </w:rPr>
      </w:pPr>
      <w:r>
        <w:rPr>
          <w:rFonts w:hint="eastAsia" w:asciiTheme="minorEastAsia" w:hAnsiTheme="minorEastAsia" w:cstheme="minorEastAsia"/>
          <w:color w:val="auto"/>
          <w:sz w:val="28"/>
          <w:szCs w:val="28"/>
        </w:rPr>
        <w:t>6、质量要求：</w:t>
      </w:r>
      <w:r>
        <w:rPr>
          <w:rFonts w:hint="eastAsia" w:asciiTheme="minorEastAsia" w:hAnsiTheme="minorEastAsia" w:cstheme="minorEastAsia"/>
          <w:color w:val="auto"/>
          <w:sz w:val="28"/>
          <w:szCs w:val="28"/>
          <w:u w:val="single"/>
        </w:rPr>
        <w:t>符合发包人要求</w:t>
      </w:r>
      <w:r>
        <w:rPr>
          <w:rFonts w:hint="eastAsia" w:asciiTheme="minorEastAsia" w:hAnsiTheme="minorEastAsia" w:cstheme="minorEastAsia"/>
          <w:sz w:val="28"/>
          <w:szCs w:val="28"/>
          <w:u w:val="single"/>
        </w:rPr>
        <w:t>。</w:t>
      </w:r>
    </w:p>
    <w:p>
      <w:pPr>
        <w:pStyle w:val="8"/>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7、招标项目资金来源</w:t>
      </w:r>
      <w:r>
        <w:rPr>
          <w:rFonts w:hint="eastAsia" w:asciiTheme="minorEastAsia" w:hAnsiTheme="minorEastAsia" w:cstheme="minorEastAsia"/>
          <w:sz w:val="28"/>
          <w:szCs w:val="28"/>
          <w:u w:val="single"/>
        </w:rPr>
        <w:t>：企业自筹。</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bookmarkStart w:id="0" w:name="_Hlk137558981"/>
      <w:r>
        <w:rPr>
          <w:rFonts w:hint="eastAsia" w:asciiTheme="minorEastAsia" w:hAnsiTheme="minorEastAsia" w:cstheme="minorEastAsia"/>
          <w:sz w:val="28"/>
          <w:szCs w:val="28"/>
        </w:rPr>
        <w:t>具有独立法人资格并依法取得企业营业执照，营业执照处于有效期，分支机构的需总公司具有独立法人资格并依法取得企业营业执照，营业执照处于有效期；</w:t>
      </w:r>
      <w:bookmarkEnd w:id="0"/>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 xml:space="preserve">、具有独立承担民事责任的能力； </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、具有良好的商业信誉和健全的财务会计制度；</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4</w:t>
      </w:r>
      <w:r>
        <w:rPr>
          <w:rFonts w:hint="eastAsia" w:asciiTheme="minorEastAsia" w:hAnsiTheme="minorEastAsia" w:cstheme="minorEastAsia"/>
          <w:sz w:val="28"/>
          <w:szCs w:val="28"/>
        </w:rPr>
        <w:t>、具有履行合同所必需的设备和专业技术能力；</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、本项目特定的资格条件：凡依法成立，具有独立法人资格和一般纳税人资格的企事业单位，有效的营业执照，具有专业的服务团队并且具有相应的编制能力。</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6</w:t>
      </w:r>
      <w:r>
        <w:rPr>
          <w:rFonts w:hint="eastAsia" w:asciiTheme="minorEastAsia" w:hAnsiTheme="minorEastAsia" w:cstheme="minorEastAsia"/>
          <w:sz w:val="28"/>
          <w:szCs w:val="28"/>
        </w:rPr>
        <w:t>、无不良信用记录，提供在“信用中国”的查询复印件加盖公章。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ind w:firstLine="560"/>
        <w:rPr>
          <w:rFonts w:asciiTheme="minorEastAsia" w:hAnsiTheme="minorEastAsia" w:cstheme="minorEastAsia"/>
          <w:sz w:val="28"/>
          <w:szCs w:val="28"/>
        </w:rPr>
      </w:pPr>
      <w:bookmarkStart w:id="1" w:name="_Hlk137559104"/>
      <w:r>
        <w:rPr>
          <w:rFonts w:hint="eastAsia" w:asciiTheme="minorEastAsia" w:hAnsiTheme="minorEastAsia" w:cstheme="minorEastAsia"/>
          <w:sz w:val="28"/>
          <w:szCs w:val="28"/>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法定代表人证明书及法定代表人身份证（或法定代表人授权委托书及委托代理人身份证）</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单位营业执照副本；</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“信用中国”的查询报告；</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投标函；</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以上材料复印件均需按顺序装订并每页加盖公章，投标人所提交的资料的完整与否，直接影响投标人的评审结果。</w:t>
      </w:r>
    </w:p>
    <w:bookmarkEnd w:id="1"/>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本次招标采用“最低价法”评标。投标报价最低者为第一名，确定为中选单位。</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26</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28</w:t>
      </w:r>
      <w:r>
        <w:rPr>
          <w:rFonts w:hint="eastAsia" w:asciiTheme="minorEastAsia" w:hAnsiTheme="minorEastAsia" w:cstheme="minorEastAsia"/>
          <w:sz w:val="28"/>
          <w:szCs w:val="28"/>
        </w:rPr>
        <w:t>日登录岳阳观盛投资发展有限公司官网（http://www.yyguansheng.com/）下载招标文件等资料。</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投标文件须包含授权委托书及身份证明、营业执照、“信用中国”的查询报告、投标报价（以上复印件须加盖公章），投标文件递交的截止时间为</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2</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29</w:t>
      </w:r>
      <w:r>
        <w:rPr>
          <w:rFonts w:hint="eastAsia" w:asciiTheme="minorEastAsia" w:hAnsiTheme="minorEastAsia" w:cstheme="minorEastAsia"/>
          <w:sz w:val="28"/>
          <w:szCs w:val="28"/>
        </w:rPr>
        <w:t>日</w:t>
      </w:r>
      <w:r>
        <w:rPr>
          <w:rFonts w:hint="eastAsia" w:asciiTheme="minorEastAsia" w:hAnsiTheme="minorEastAsia" w:cstheme="minorEastAsia"/>
          <w:sz w:val="28"/>
          <w:szCs w:val="28"/>
          <w:u w:val="single"/>
          <w:lang w:val="en-US" w:eastAsia="zh-CN"/>
        </w:rPr>
        <w:t>上</w:t>
      </w:r>
      <w:r>
        <w:rPr>
          <w:rFonts w:hint="eastAsia" w:asciiTheme="minorEastAsia" w:hAnsiTheme="minorEastAsia" w:cstheme="minorEastAsia"/>
          <w:sz w:val="28"/>
          <w:szCs w:val="28"/>
          <w:u w:val="single"/>
        </w:rPr>
        <w:t>午</w:t>
      </w:r>
      <w:r>
        <w:rPr>
          <w:rFonts w:hint="eastAsia" w:asciiTheme="minorEastAsia" w:hAnsiTheme="minorEastAsia" w:cstheme="minorEastAsia"/>
          <w:sz w:val="28"/>
          <w:szCs w:val="28"/>
          <w:u w:val="single"/>
          <w:lang w:val="en-US" w:eastAsia="zh-CN"/>
        </w:rPr>
        <w:t>10</w:t>
      </w:r>
      <w:r>
        <w:rPr>
          <w:rFonts w:hint="eastAsia" w:asciiTheme="minorEastAsia" w:hAnsiTheme="minorEastAsia" w:cstheme="minorEastAsia"/>
          <w:sz w:val="28"/>
          <w:szCs w:val="28"/>
          <w:u w:val="single"/>
        </w:rPr>
        <w:t>时</w:t>
      </w:r>
      <w:r>
        <w:rPr>
          <w:rFonts w:hint="eastAsia" w:asciiTheme="minorEastAsia" w:hAnsiTheme="minorEastAsia" w:cstheme="minorEastAsia"/>
          <w:sz w:val="28"/>
          <w:szCs w:val="28"/>
          <w:u w:val="single"/>
          <w:lang w:val="en-US" w:eastAsia="zh-CN"/>
        </w:rPr>
        <w:t>00</w:t>
      </w:r>
      <w:r>
        <w:rPr>
          <w:rFonts w:hint="eastAsia" w:asciiTheme="minorEastAsia" w:hAnsiTheme="minorEastAsia" w:cstheme="minorEastAsia"/>
          <w:sz w:val="28"/>
          <w:szCs w:val="28"/>
          <w:u w:val="single"/>
        </w:rPr>
        <w:t>分</w:t>
      </w:r>
      <w:r>
        <w:rPr>
          <w:rFonts w:hint="eastAsia" w:asciiTheme="minorEastAsia" w:hAnsiTheme="minorEastAsia" w:cstheme="minorEastAsia"/>
          <w:sz w:val="28"/>
          <w:szCs w:val="28"/>
        </w:rPr>
        <w:t>，开标地点为岳阳市云溪区松树垄路维也纳酒店对面岳阳观盛投资发展有限公司402会议室。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本次招标比选过程由观盛公司工程管理部门相关人员主持、监督。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中选单位须遵守我司相关管理制度，中选后一周内与我公司签订服务合同，如中选人违反我公司相关规定，将列入黑名单，5年内不允许再参与本司业务，并按我司制度进行相应</w:t>
      </w:r>
      <w:r>
        <w:rPr>
          <w:rFonts w:hint="eastAsia" w:asciiTheme="minorEastAsia" w:hAnsiTheme="minorEastAsia" w:cstheme="minorEastAsia"/>
          <w:sz w:val="28"/>
          <w:szCs w:val="28"/>
          <w:lang w:val="en-US" w:eastAsia="zh-CN"/>
        </w:rPr>
        <w:t>处理</w:t>
      </w:r>
      <w:r>
        <w:rPr>
          <w:rFonts w:hint="eastAsia" w:asciiTheme="minorEastAsia" w:hAnsiTheme="minorEastAsia" w:cstheme="minorEastAsia"/>
          <w:sz w:val="28"/>
          <w:szCs w:val="28"/>
        </w:rPr>
        <w:t>。</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w:t>
      </w:r>
      <w:r>
        <w:rPr>
          <w:rFonts w:hint="eastAsia" w:asciiTheme="minorEastAsia" w:hAnsiTheme="minorEastAsia" w:cstheme="minorEastAsia"/>
          <w:sz w:val="28"/>
          <w:szCs w:val="28"/>
          <w:lang w:eastAsia="zh-CN"/>
        </w:rPr>
        <w:t>岳阳城陵盛景建设发展有限公司</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湖南省岳阳市城陵矶综合保税区1#餐厅401</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刘子瑞</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15364106931</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358201014</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rPr>
          <w:rFonts w:asciiTheme="minorEastAsia" w:hAnsiTheme="minorEastAsia" w:cstheme="minorEastAsia"/>
          <w:b/>
          <w:sz w:val="36"/>
          <w:szCs w:val="36"/>
        </w:rPr>
      </w:pPr>
      <w:bookmarkStart w:id="2" w:name="_Toc1533"/>
      <w:bookmarkStart w:id="3" w:name="_Toc5650"/>
      <w:bookmarkStart w:id="4" w:name="_Toc6728"/>
      <w:r>
        <w:rPr>
          <w:rFonts w:hint="eastAsia" w:asciiTheme="minorEastAsia" w:hAnsiTheme="minorEastAsia" w:cstheme="minorEastAsia"/>
          <w:b/>
          <w:sz w:val="36"/>
          <w:szCs w:val="36"/>
        </w:rPr>
        <w:br w:type="page"/>
      </w:r>
    </w:p>
    <w:bookmarkEnd w:id="5"/>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2"/>
      <w:bookmarkEnd w:id="3"/>
      <w:bookmarkEnd w:id="4"/>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2</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28</w:t>
            </w:r>
            <w:r>
              <w:rPr>
                <w:rFonts w:hint="eastAsia" w:asciiTheme="minorEastAsia" w:hAnsiTheme="minorEastAsia" w:cstheme="minorEastAsia"/>
                <w:szCs w:val="21"/>
                <w:u w:val="single"/>
              </w:rPr>
              <w:t xml:space="preserve"> 日 17 时 00 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rPr>
              <w:t xml:space="preserve"> 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2</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29</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00</w:t>
            </w:r>
            <w:r>
              <w:rPr>
                <w:rFonts w:hint="eastAsia" w:asciiTheme="minorEastAsia" w:hAnsiTheme="minorEastAsia" w:cstheme="minorEastAsia"/>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u w:val="single"/>
              </w:rPr>
            </w:pP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2</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29</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00</w:t>
            </w:r>
            <w:r>
              <w:rPr>
                <w:rFonts w:hint="eastAsia" w:asciiTheme="minorEastAsia" w:hAnsiTheme="minorEastAsia" w:cstheme="minorEastAsia"/>
                <w:szCs w:val="21"/>
              </w:rPr>
              <w:t>分。开标地点（岳阳市云溪区松树垄路维也纳酒店对面岳阳观盛投资发展有限公司402会议室）。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中选单位在领取中选通知书之前，需提供三套完整的纸质投标文件用于备案。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评标委员会由招标人工程管理部门组成，并接受有效投标人现场监督，当场唱标登记。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中选候选人排序和确定中选人方式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总价报价最低者确定为中选单位。 </w:t>
            </w:r>
          </w:p>
          <w:p>
            <w:pPr>
              <w:pStyle w:val="12"/>
              <w:spacing w:line="320" w:lineRule="exact"/>
              <w:rPr>
                <w:rFonts w:asciiTheme="minorEastAsia" w:hAnsiTheme="minorEastAsia" w:cstheme="minorEastAsia"/>
                <w:szCs w:val="21"/>
              </w:rPr>
            </w:pPr>
            <w:r>
              <w:rPr>
                <w:rFonts w:hint="eastAsia" w:asciiTheme="minorEastAsia" w:hAnsiTheme="minorEastAsia" w:cstheme="minorEastAsia"/>
              </w:rPr>
              <w:t>因投标人恶意低价中选，招标人有权要求投标人按中选价包干完成招标中所有内容，否则，招标人有权取消合同，并</w:t>
            </w:r>
            <w:r>
              <w:rPr>
                <w:rFonts w:hint="eastAsia" w:asciiTheme="minorEastAsia" w:hAnsiTheme="minorEastAsia" w:cstheme="minorEastAsia"/>
                <w:lang w:val="en-US" w:eastAsia="zh-CN"/>
              </w:rPr>
              <w:t>重新选定合作单位</w:t>
            </w:r>
            <w:r>
              <w:rPr>
                <w:rFonts w:hint="eastAsia" w:asciiTheme="minorEastAsia" w:hAnsiTheme="minorEastAsia" w:cs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中选公示</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中选候选人在岳阳观盛投资发展有限公司官网公示。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color w:val="0000FF"/>
                <w:szCs w:val="21"/>
              </w:rPr>
            </w:pPr>
            <w:r>
              <w:rPr>
                <w:rFonts w:hint="eastAsia" w:asciiTheme="minorEastAsia" w:hAnsiTheme="minorEastAsia" w:cstheme="minorEastAsia"/>
                <w:szCs w:val="21"/>
              </w:rPr>
              <w:t>中选人须自觉接受招标人公司现行管理制度。</w:t>
            </w:r>
          </w:p>
        </w:tc>
      </w:tr>
    </w:tbl>
    <w:p/>
    <w:p/>
    <w:p/>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ascii="宋体" w:hAnsi="宋体" w:cs="宋体"/>
          <w:kern w:val="0"/>
          <w:sz w:val="28"/>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
    <w:p>
      <w:pPr>
        <w:rPr>
          <w:rFonts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项目名称)招标文件的全部内容，知悉参加投标的风险，我方承诺接受招标文件的全部条款且无任何异议。</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
    <w:p/>
    <w:p/>
    <w:p>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
      <w:pPr>
        <w:rPr>
          <w:rFonts w:ascii="宋体" w:hAnsi="宋体"/>
          <w:u w:val="single"/>
        </w:rPr>
      </w:pPr>
    </w:p>
    <w:p>
      <w:pPr>
        <w:rPr>
          <w:rFonts w:ascii="宋体" w:hAnsi="宋体"/>
          <w:u w:val="single"/>
        </w:rPr>
      </w:pPr>
    </w:p>
    <w:p>
      <w:pPr>
        <w:rPr>
          <w:rFonts w:ascii="宋体" w:hAnsi="宋体"/>
          <w:u w:val="single"/>
        </w:rPr>
      </w:pPr>
    </w:p>
    <w:p/>
    <w:p/>
    <w:p/>
    <w:p/>
    <w:p/>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 PAGE   \* MERGEFORMAT </w:instrText>
    </w:r>
    <w:r>
      <w:fldChar w:fldCharType="separate"/>
    </w:r>
    <w:r>
      <w:rPr>
        <w:lang w:val="zh-CN"/>
      </w:rPr>
      <w:t>11</w:t>
    </w:r>
    <w:r>
      <w:rPr>
        <w:lang w:val="zh-CN"/>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NDhjZjhhMDc5ZGU2Y2JmOGEzZDQ5NDRmODlkZTUifQ=="/>
  </w:docVars>
  <w:rsids>
    <w:rsidRoot w:val="33C55A48"/>
    <w:rsid w:val="001C4081"/>
    <w:rsid w:val="00327626"/>
    <w:rsid w:val="003B49B7"/>
    <w:rsid w:val="004610CF"/>
    <w:rsid w:val="00483059"/>
    <w:rsid w:val="00495B26"/>
    <w:rsid w:val="006502EA"/>
    <w:rsid w:val="00684A75"/>
    <w:rsid w:val="00782E6B"/>
    <w:rsid w:val="00937B8E"/>
    <w:rsid w:val="009F5DB7"/>
    <w:rsid w:val="00A722CB"/>
    <w:rsid w:val="00A92159"/>
    <w:rsid w:val="00C310D4"/>
    <w:rsid w:val="00CC7C7D"/>
    <w:rsid w:val="00D45508"/>
    <w:rsid w:val="00D52A37"/>
    <w:rsid w:val="00DA4E8F"/>
    <w:rsid w:val="00E07B86"/>
    <w:rsid w:val="00E67917"/>
    <w:rsid w:val="00F76B5C"/>
    <w:rsid w:val="012773EB"/>
    <w:rsid w:val="021F39B1"/>
    <w:rsid w:val="0225355E"/>
    <w:rsid w:val="04117AC1"/>
    <w:rsid w:val="041D18D5"/>
    <w:rsid w:val="0D64005F"/>
    <w:rsid w:val="0DA1582D"/>
    <w:rsid w:val="130418F6"/>
    <w:rsid w:val="133B4EAC"/>
    <w:rsid w:val="156219BF"/>
    <w:rsid w:val="19931951"/>
    <w:rsid w:val="19AC19B1"/>
    <w:rsid w:val="1A5A7A3A"/>
    <w:rsid w:val="1ACF4E56"/>
    <w:rsid w:val="1BC63F67"/>
    <w:rsid w:val="1EAB667E"/>
    <w:rsid w:val="261A2F23"/>
    <w:rsid w:val="2A3A0183"/>
    <w:rsid w:val="2D323289"/>
    <w:rsid w:val="31762C71"/>
    <w:rsid w:val="33977850"/>
    <w:rsid w:val="33C55A48"/>
    <w:rsid w:val="37A55E6E"/>
    <w:rsid w:val="39EE140E"/>
    <w:rsid w:val="3DF72F10"/>
    <w:rsid w:val="3F596243"/>
    <w:rsid w:val="409D5214"/>
    <w:rsid w:val="47205293"/>
    <w:rsid w:val="4A453D00"/>
    <w:rsid w:val="4A593EA1"/>
    <w:rsid w:val="4AE86283"/>
    <w:rsid w:val="4D001B6A"/>
    <w:rsid w:val="4D641998"/>
    <w:rsid w:val="5107321A"/>
    <w:rsid w:val="544B6DAD"/>
    <w:rsid w:val="55601E56"/>
    <w:rsid w:val="55666CDD"/>
    <w:rsid w:val="561B2BF6"/>
    <w:rsid w:val="571E2D79"/>
    <w:rsid w:val="5F911BB9"/>
    <w:rsid w:val="5FDA40E5"/>
    <w:rsid w:val="625E444A"/>
    <w:rsid w:val="649D444A"/>
    <w:rsid w:val="66DE65F0"/>
    <w:rsid w:val="674F20D5"/>
    <w:rsid w:val="69B613F7"/>
    <w:rsid w:val="6AB8783E"/>
    <w:rsid w:val="6B116611"/>
    <w:rsid w:val="6D4D759B"/>
    <w:rsid w:val="6E6A5E85"/>
    <w:rsid w:val="702B7E2C"/>
    <w:rsid w:val="73977117"/>
    <w:rsid w:val="74B530B7"/>
    <w:rsid w:val="75C5557C"/>
    <w:rsid w:val="76911902"/>
    <w:rsid w:val="77C64E7B"/>
    <w:rsid w:val="784C0E92"/>
    <w:rsid w:val="78AB4F2B"/>
    <w:rsid w:val="79525E8B"/>
    <w:rsid w:val="7A38753D"/>
    <w:rsid w:val="7E904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style>
  <w:style w:type="paragraph" w:styleId="4">
    <w:name w:val="Body Text Indent"/>
    <w:basedOn w:val="1"/>
    <w:autoRedefine/>
    <w:qFormat/>
    <w:uiPriority w:val="0"/>
    <w:pPr>
      <w:spacing w:line="360" w:lineRule="auto"/>
      <w:ind w:firstLine="560" w:firstLineChars="200"/>
    </w:pPr>
    <w:rPr>
      <w:rFonts w:ascii="宋体"/>
      <w:sz w:val="28"/>
    </w:rPr>
  </w:style>
  <w:style w:type="paragraph" w:styleId="5">
    <w:name w:val="Plain Text"/>
    <w:basedOn w:val="1"/>
    <w:autoRedefine/>
    <w:qFormat/>
    <w:uiPriority w:val="0"/>
    <w:rPr>
      <w:rFonts w:ascii="宋体" w:hAnsi="Courier New" w:eastAsia="仿宋_GB2312" w:cs="Times New Roman"/>
      <w:sz w:val="32"/>
      <w:szCs w:val="20"/>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9">
    <w:name w:val="Body Text First Indent 2"/>
    <w:basedOn w:val="4"/>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 w:type="paragraph" w:customStyle="1" w:styleId="14">
    <w:name w:val="Revision"/>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590</Words>
  <Characters>3364</Characters>
  <Lines>28</Lines>
  <Paragraphs>7</Paragraphs>
  <TotalTime>126</TotalTime>
  <ScaleCrop>false</ScaleCrop>
  <LinksUpToDate>false</LinksUpToDate>
  <CharactersWithSpaces>3947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2022-10-18T06:46:00Z</dcterms:created>
  <dc:creator>冲^o^</dc:creator>
  <cp:lastModifiedBy>子瑞</cp:lastModifiedBy>
  <cp:lastPrinted>2024-02-26T01:48:39Z</cp:lastPrinted>
  <dcterms:modified xsi:type="dcterms:W3CDTF">2024-02-26T05:56:24Z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84FB0191BD6F4329818DCC6E09E96DC8_13</vt:lpwstr>
  </property>
</Properties>
</file>